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02" w:rsidRPr="008670F4" w:rsidRDefault="001D7802" w:rsidP="001D7802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1D7802" w:rsidRPr="008670F4" w:rsidRDefault="001D7802" w:rsidP="001D7802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r w:rsidRPr="008670F4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-330835</wp:posOffset>
            </wp:positionV>
            <wp:extent cx="812800" cy="721360"/>
            <wp:effectExtent l="0" t="0" r="6350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7802" w:rsidRPr="008670F4" w:rsidRDefault="001D7802" w:rsidP="001D7802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</w:p>
    <w:p w:rsidR="001D7802" w:rsidRDefault="001D7802" w:rsidP="001D7802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</w:p>
    <w:p w:rsidR="001D7802" w:rsidRPr="008670F4" w:rsidRDefault="001D7802" w:rsidP="001D7802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r w:rsidRPr="008670F4">
        <w:rPr>
          <w:rFonts w:ascii="Times New Roman" w:hAnsi="Times New Roman"/>
          <w:b/>
          <w:sz w:val="28"/>
        </w:rPr>
        <w:t>АДМИНИСТРАЦИЯ</w:t>
      </w:r>
    </w:p>
    <w:p w:rsidR="001D7802" w:rsidRPr="008670F4" w:rsidRDefault="001D7802" w:rsidP="001D7802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r w:rsidRPr="008670F4">
        <w:rPr>
          <w:rFonts w:ascii="Times New Roman" w:hAnsi="Times New Roman"/>
          <w:b/>
          <w:sz w:val="28"/>
        </w:rPr>
        <w:t>ТЕРНОВСКОГО МУНИЦИПАЛЬНОГО РАЙОНА</w:t>
      </w:r>
    </w:p>
    <w:p w:rsidR="001D7802" w:rsidRPr="008670F4" w:rsidRDefault="001D7802" w:rsidP="001D7802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sz w:val="28"/>
        </w:rPr>
      </w:pPr>
      <w:r w:rsidRPr="008670F4">
        <w:rPr>
          <w:rFonts w:ascii="Times New Roman" w:hAnsi="Times New Roman"/>
          <w:b/>
          <w:sz w:val="28"/>
        </w:rPr>
        <w:t>ВОРОНЕЖСКОЙ ОБЛАСТИ</w:t>
      </w:r>
    </w:p>
    <w:p w:rsidR="001D7802" w:rsidRPr="008670F4" w:rsidRDefault="001D7802" w:rsidP="001D780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670F4">
        <w:rPr>
          <w:rFonts w:ascii="Times New Roman" w:hAnsi="Times New Roman"/>
          <w:b/>
          <w:sz w:val="28"/>
          <w:szCs w:val="28"/>
        </w:rPr>
        <w:t>ПОСТАНОВЛЕНИЕ</w:t>
      </w:r>
    </w:p>
    <w:p w:rsidR="001D7802" w:rsidRDefault="001D7802" w:rsidP="001D7802">
      <w:pPr>
        <w:tabs>
          <w:tab w:val="left" w:pos="1172"/>
        </w:tabs>
        <w:rPr>
          <w:rFonts w:ascii="Times New Roman" w:hAnsi="Times New Roman"/>
        </w:rPr>
      </w:pPr>
    </w:p>
    <w:p w:rsidR="001D7802" w:rsidRDefault="001D7802" w:rsidP="001D7802">
      <w:pPr>
        <w:tabs>
          <w:tab w:val="left" w:pos="1172"/>
        </w:tabs>
        <w:rPr>
          <w:rFonts w:ascii="Times New Roman" w:hAnsi="Times New Roman"/>
        </w:rPr>
      </w:pPr>
    </w:p>
    <w:p w:rsidR="001D7802" w:rsidRPr="008670F4" w:rsidRDefault="00F9650D" w:rsidP="001D7802">
      <w:pPr>
        <w:tabs>
          <w:tab w:val="left" w:pos="11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от 14</w:t>
      </w:r>
      <w:r w:rsidR="00557B1E">
        <w:rPr>
          <w:rFonts w:ascii="Times New Roman" w:hAnsi="Times New Roman"/>
        </w:rPr>
        <w:t>.05.2025</w:t>
      </w:r>
      <w:r w:rsidR="001D7802" w:rsidRPr="008670F4">
        <w:rPr>
          <w:rFonts w:ascii="Times New Roman" w:hAnsi="Times New Roman"/>
        </w:rPr>
        <w:t xml:space="preserve"> г.                                                                                                                      № </w:t>
      </w:r>
      <w:r w:rsidR="00BD1315">
        <w:rPr>
          <w:rFonts w:ascii="Times New Roman" w:hAnsi="Times New Roman"/>
        </w:rPr>
        <w:t>364</w:t>
      </w:r>
    </w:p>
    <w:p w:rsidR="001D7802" w:rsidRPr="008670F4" w:rsidRDefault="001D7802" w:rsidP="001D7802">
      <w:pPr>
        <w:ind w:firstLine="0"/>
        <w:rPr>
          <w:rFonts w:ascii="Times New Roman" w:hAnsi="Times New Roman"/>
          <w:b/>
        </w:rPr>
      </w:pPr>
      <w:proofErr w:type="spellStart"/>
      <w:r w:rsidRPr="008670F4">
        <w:rPr>
          <w:rFonts w:ascii="Times New Roman" w:hAnsi="Times New Roman"/>
          <w:b/>
        </w:rPr>
        <w:t>с</w:t>
      </w:r>
      <w:proofErr w:type="gramStart"/>
      <w:r w:rsidRPr="008670F4">
        <w:rPr>
          <w:rFonts w:ascii="Times New Roman" w:hAnsi="Times New Roman"/>
          <w:b/>
        </w:rPr>
        <w:t>.Т</w:t>
      </w:r>
      <w:proofErr w:type="gramEnd"/>
      <w:r w:rsidRPr="008670F4">
        <w:rPr>
          <w:rFonts w:ascii="Times New Roman" w:hAnsi="Times New Roman"/>
          <w:b/>
        </w:rPr>
        <w:t>ерновка</w:t>
      </w:r>
      <w:proofErr w:type="spellEnd"/>
    </w:p>
    <w:p w:rsidR="00BE713F" w:rsidRPr="008C7B2E" w:rsidRDefault="00BE713F" w:rsidP="00BE713F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1D7802" w:rsidRPr="001D7802" w:rsidRDefault="001D7802" w:rsidP="001D7802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D7802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D7802" w:rsidRPr="001D7802" w:rsidRDefault="001D7802" w:rsidP="001D7802">
      <w:pPr>
        <w:ind w:firstLine="0"/>
        <w:jc w:val="left"/>
        <w:outlineLvl w:val="0"/>
        <w:rPr>
          <w:rFonts w:ascii="Times New Roman" w:hAnsi="Times New Roman" w:cs="Arial"/>
          <w:b/>
          <w:bCs/>
          <w:kern w:val="28"/>
          <w:sz w:val="28"/>
          <w:szCs w:val="28"/>
        </w:rPr>
      </w:pPr>
      <w:r w:rsidRPr="001D7802">
        <w:rPr>
          <w:rFonts w:ascii="Times New Roman" w:hAnsi="Times New Roman" w:cs="Arial"/>
          <w:b/>
          <w:bCs/>
          <w:kern w:val="28"/>
          <w:sz w:val="28"/>
          <w:szCs w:val="28"/>
        </w:rPr>
        <w:t>администрации Терновского муниципального</w:t>
      </w:r>
    </w:p>
    <w:p w:rsidR="001D7802" w:rsidRPr="001D7802" w:rsidRDefault="001D7802" w:rsidP="001D7802">
      <w:pPr>
        <w:pStyle w:val="Title"/>
        <w:spacing w:before="0" w:after="0"/>
        <w:ind w:firstLine="0"/>
        <w:jc w:val="left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1D7802">
        <w:rPr>
          <w:rFonts w:ascii="Times New Roman" w:hAnsi="Times New Roman"/>
          <w:sz w:val="28"/>
          <w:szCs w:val="28"/>
        </w:rPr>
        <w:t>района  Воронежской области от</w:t>
      </w:r>
      <w:r w:rsidRPr="001D7802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16.11.2023 г. №342</w:t>
      </w:r>
    </w:p>
    <w:p w:rsidR="001D7802" w:rsidRPr="001D7802" w:rsidRDefault="001D7802" w:rsidP="001D7802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1D7802">
        <w:rPr>
          <w:rFonts w:ascii="Times New Roman" w:eastAsia="Courier New" w:hAnsi="Times New Roman"/>
          <w:b/>
          <w:color w:val="000000"/>
          <w:sz w:val="28"/>
          <w:szCs w:val="28"/>
          <w:lang w:bidi="ru-RU"/>
        </w:rPr>
        <w:t>«</w:t>
      </w:r>
      <w:r w:rsidRPr="001D7802">
        <w:rPr>
          <w:rFonts w:ascii="Times New Roman" w:hAnsi="Times New Roman"/>
          <w:b/>
          <w:bCs/>
          <w:kern w:val="28"/>
          <w:sz w:val="28"/>
          <w:szCs w:val="28"/>
        </w:rPr>
        <w:t>Об утверждении административного регламента</w:t>
      </w:r>
    </w:p>
    <w:p w:rsidR="001D7802" w:rsidRPr="001D7802" w:rsidRDefault="001D7802" w:rsidP="001D7802">
      <w:pPr>
        <w:ind w:firstLine="0"/>
        <w:outlineLvl w:val="0"/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</w:pPr>
      <w:r w:rsidRPr="001D7802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 w:rsidRPr="001D7802">
        <w:rPr>
          <w:rFonts w:ascii="Times New Roman" w:eastAsia="Courier New" w:hAnsi="Times New Roman"/>
          <w:b/>
          <w:color w:val="000000"/>
          <w:sz w:val="28"/>
          <w:szCs w:val="28"/>
          <w:lang w:bidi="ru-RU"/>
        </w:rPr>
        <w:t>В</w:t>
      </w:r>
      <w:r w:rsidR="00FD150D"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ыдача</w:t>
      </w:r>
    </w:p>
    <w:p w:rsidR="001D7802" w:rsidRPr="001D7802" w:rsidRDefault="00FD150D" w:rsidP="001D7802">
      <w:pPr>
        <w:ind w:firstLine="0"/>
        <w:outlineLvl w:val="0"/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</w:pP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разрешения на строительство</w:t>
      </w:r>
      <w:r w:rsidR="001D7802"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объекта капитального</w:t>
      </w:r>
    </w:p>
    <w:p w:rsidR="001D7802" w:rsidRPr="001D7802" w:rsidRDefault="00FD150D" w:rsidP="001D7802">
      <w:pPr>
        <w:ind w:firstLine="0"/>
        <w:outlineLvl w:val="0"/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</w:pPr>
      <w:proofErr w:type="gramStart"/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строительства (в том числе</w:t>
      </w:r>
      <w:r w:rsidR="001D7802"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внесение изменений</w:t>
      </w:r>
      <w:proofErr w:type="gramEnd"/>
    </w:p>
    <w:p w:rsidR="001D7802" w:rsidRPr="001D7802" w:rsidRDefault="00FD150D" w:rsidP="001D7802">
      <w:pPr>
        <w:ind w:firstLine="0"/>
        <w:outlineLvl w:val="0"/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</w:pP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в разрешение на строительство</w:t>
      </w:r>
      <w:r w:rsidR="001D7802"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объекта капитального</w:t>
      </w:r>
    </w:p>
    <w:p w:rsidR="001D7802" w:rsidRPr="001D7802" w:rsidRDefault="00FD150D" w:rsidP="001D7802">
      <w:pPr>
        <w:ind w:firstLine="0"/>
        <w:outlineLvl w:val="0"/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</w:pP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строительства и внесение</w:t>
      </w:r>
      <w:r w:rsidR="001D7802"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изменений в разрешение</w:t>
      </w:r>
    </w:p>
    <w:p w:rsidR="001D7802" w:rsidRPr="001D7802" w:rsidRDefault="00FD150D" w:rsidP="001D7802">
      <w:pPr>
        <w:ind w:firstLine="0"/>
        <w:outlineLvl w:val="0"/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</w:pP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на строительство объекта</w:t>
      </w:r>
      <w:r w:rsidR="001D7802"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капитального</w:t>
      </w:r>
    </w:p>
    <w:p w:rsidR="001D7802" w:rsidRPr="001D7802" w:rsidRDefault="00FD150D" w:rsidP="001D7802">
      <w:pPr>
        <w:ind w:firstLine="0"/>
        <w:outlineLvl w:val="0"/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</w:pP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строительства в связи с продлением</w:t>
      </w:r>
      <w:r w:rsidR="001D7802"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>срока такого</w:t>
      </w:r>
    </w:p>
    <w:p w:rsidR="001D7802" w:rsidRPr="001D7802" w:rsidRDefault="00FD150D" w:rsidP="001D7802">
      <w:pPr>
        <w:ind w:firstLine="0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bidi="ru-RU"/>
        </w:rPr>
      </w:pPr>
      <w:r w:rsidRPr="001D7802">
        <w:rPr>
          <w:rFonts w:ascii="Times New Roman" w:eastAsia="Courier New" w:hAnsi="Times New Roman"/>
          <w:b/>
          <w:bCs/>
          <w:color w:val="000000"/>
          <w:sz w:val="28"/>
          <w:szCs w:val="28"/>
          <w:lang w:bidi="ru-RU"/>
        </w:rPr>
        <w:t xml:space="preserve">разрешения» на территории </w:t>
      </w:r>
      <w:r w:rsidR="001D7802" w:rsidRPr="001D7802">
        <w:rPr>
          <w:rFonts w:ascii="Times New Roman" w:eastAsia="Courier New" w:hAnsi="Times New Roman"/>
          <w:b/>
          <w:color w:val="000000"/>
          <w:sz w:val="28"/>
          <w:szCs w:val="28"/>
          <w:lang w:bidi="ru-RU"/>
        </w:rPr>
        <w:t>Терновского</w:t>
      </w:r>
    </w:p>
    <w:p w:rsidR="00FD150D" w:rsidRPr="001D7802" w:rsidRDefault="00FD150D" w:rsidP="001D7802">
      <w:pPr>
        <w:pStyle w:val="Title"/>
        <w:spacing w:before="0" w:after="0"/>
        <w:ind w:firstLine="0"/>
        <w:jc w:val="left"/>
        <w:rPr>
          <w:rFonts w:ascii="Times New Roman" w:eastAsia="Courier New" w:hAnsi="Times New Roman"/>
          <w:bCs w:val="0"/>
          <w:color w:val="000000"/>
          <w:sz w:val="28"/>
          <w:szCs w:val="28"/>
          <w:lang w:bidi="ru-RU"/>
        </w:rPr>
      </w:pPr>
      <w:r w:rsidRPr="001D7802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муниципального района</w:t>
      </w:r>
      <w:r w:rsidR="001D7802" w:rsidRPr="001D7802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</w:t>
      </w:r>
      <w:r w:rsidRPr="001D7802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Воронежской области»</w:t>
      </w:r>
    </w:p>
    <w:p w:rsidR="00BE713F" w:rsidRPr="00557B1E" w:rsidRDefault="00BE713F" w:rsidP="00BE713F">
      <w:pPr>
        <w:ind w:firstLine="0"/>
        <w:rPr>
          <w:rFonts w:ascii="Times New Roman" w:hAnsi="Times New Roman"/>
        </w:rPr>
      </w:pP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57B1E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</w:t>
      </w:r>
      <w:proofErr w:type="gramEnd"/>
      <w:r w:rsidRPr="00557B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7B1E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Федерации», от 26.12.2024 № 486-ФЗ «О внесении изменений в Градостроительный кодекс Российской Федерации и отдельные законодательные акты Российской Федерации», от 26.12.2024 № 487-ФЗ «О внесении изменений в отдельные законодательные акты Российской Федерации», от 28.12.2024 № 521-ФЗ «О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Уставом Терновского</w:t>
      </w:r>
      <w:r w:rsidRPr="00557B1E">
        <w:rPr>
          <w:rFonts w:ascii="Times New Roman" w:hAnsi="Times New Roman"/>
          <w:sz w:val="28"/>
          <w:szCs w:val="28"/>
        </w:rPr>
        <w:t xml:space="preserve"> муниципального района Воро</w:t>
      </w:r>
      <w:r>
        <w:rPr>
          <w:rFonts w:ascii="Times New Roman" w:hAnsi="Times New Roman"/>
          <w:sz w:val="28"/>
          <w:szCs w:val="28"/>
        </w:rPr>
        <w:t>нежской области администрация  Терновского муниципального района</w:t>
      </w:r>
      <w:r w:rsidRPr="00557B1E">
        <w:rPr>
          <w:rFonts w:ascii="Times New Roman" w:hAnsi="Times New Roman"/>
          <w:sz w:val="28"/>
          <w:szCs w:val="28"/>
        </w:rPr>
        <w:t xml:space="preserve"> Воронежской области</w:t>
      </w:r>
      <w:proofErr w:type="gramEnd"/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</w:p>
    <w:p w:rsidR="00557B1E" w:rsidRPr="00557B1E" w:rsidRDefault="00557B1E" w:rsidP="00557B1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57B1E">
        <w:rPr>
          <w:rFonts w:ascii="Times New Roman" w:hAnsi="Times New Roman"/>
          <w:sz w:val="28"/>
          <w:szCs w:val="28"/>
        </w:rPr>
        <w:t>Внести в Приложение к постановлению</w:t>
      </w:r>
      <w:r>
        <w:rPr>
          <w:rFonts w:ascii="Times New Roman" w:hAnsi="Times New Roman"/>
          <w:sz w:val="28"/>
          <w:szCs w:val="28"/>
        </w:rPr>
        <w:t xml:space="preserve"> администрации Терновского </w:t>
      </w:r>
      <w:r w:rsidRPr="00557B1E"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 xml:space="preserve">ьного района  Воронежской области от «16» ноября 2023 г.  № </w:t>
      </w:r>
      <w:r>
        <w:rPr>
          <w:rFonts w:ascii="Times New Roman" w:hAnsi="Times New Roman"/>
          <w:sz w:val="28"/>
          <w:szCs w:val="28"/>
        </w:rPr>
        <w:lastRenderedPageBreak/>
        <w:t>342</w:t>
      </w:r>
      <w:r w:rsidRPr="00557B1E">
        <w:rPr>
          <w:rFonts w:ascii="Times New Roman" w:hAnsi="Times New Roman"/>
          <w:sz w:val="28"/>
          <w:szCs w:val="28"/>
        </w:rPr>
        <w:t> 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</w:t>
      </w:r>
      <w:proofErr w:type="gramEnd"/>
      <w:r w:rsidRPr="00557B1E">
        <w:rPr>
          <w:rFonts w:ascii="Times New Roman" w:hAnsi="Times New Roman"/>
          <w:sz w:val="28"/>
          <w:szCs w:val="28"/>
        </w:rPr>
        <w:t>» на те</w:t>
      </w:r>
      <w:r>
        <w:rPr>
          <w:rFonts w:ascii="Times New Roman" w:hAnsi="Times New Roman"/>
          <w:sz w:val="28"/>
          <w:szCs w:val="28"/>
        </w:rPr>
        <w:t>рритории Терновского</w:t>
      </w:r>
      <w:r w:rsidRPr="00557B1E">
        <w:rPr>
          <w:rFonts w:ascii="Times New Roman" w:hAnsi="Times New Roman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 xml:space="preserve">ного района </w:t>
      </w:r>
      <w:r w:rsidRPr="00557B1E">
        <w:rPr>
          <w:rFonts w:ascii="Times New Roman" w:hAnsi="Times New Roman"/>
          <w:sz w:val="28"/>
          <w:szCs w:val="28"/>
        </w:rPr>
        <w:t>Воронежской области»» (далее -  Административный регламент) следующие изменения: </w:t>
      </w:r>
    </w:p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proofErr w:type="gramStart"/>
      <w:r w:rsidRPr="00557B1E">
        <w:rPr>
          <w:rFonts w:cs="Times New Roman"/>
          <w:szCs w:val="28"/>
        </w:rPr>
        <w:t xml:space="preserve">Подпункт «а» пункта 2.3 после слов «капительного строительства» дополнить словами «, </w:t>
      </w:r>
      <w:r w:rsidRPr="00557B1E">
        <w:rPr>
          <w:rFonts w:cs="Times New Roman"/>
          <w:szCs w:val="28"/>
          <w:lang w:bidi="ru-RU"/>
        </w:rPr>
        <w:t>а в случае, если их строительство, реконструкция планируются в границах территории, подлежащей комплексному развитию, - на предусмотренные проектом планировки территории отдельные этапы строительства, реконструкции объектов капитального строительства,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объектов».</w:t>
      </w:r>
      <w:proofErr w:type="gramEnd"/>
    </w:p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В пункте 2.8:</w:t>
      </w:r>
    </w:p>
    <w:p w:rsidR="00557B1E" w:rsidRPr="00557B1E" w:rsidRDefault="00557B1E" w:rsidP="00557B1E">
      <w:pPr>
        <w:pStyle w:val="ab"/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1.2.1. в подпункте 2.8.4 слова «в случае, предусмотренном частью 1.1» заменить словами «в случаях, предусмотренных частями 1.1 и 1.2».</w:t>
      </w:r>
    </w:p>
    <w:p w:rsidR="00557B1E" w:rsidRPr="00557B1E" w:rsidRDefault="00557B1E" w:rsidP="00557B1E">
      <w:pPr>
        <w:pStyle w:val="ab"/>
        <w:tabs>
          <w:tab w:val="left" w:pos="1276"/>
        </w:tabs>
        <w:spacing w:after="0"/>
        <w:ind w:left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1.2.2. дополнить подпунктом 2.8.13. следующего содержания:</w:t>
      </w:r>
    </w:p>
    <w:p w:rsidR="00557B1E" w:rsidRPr="00557B1E" w:rsidRDefault="00557B1E" w:rsidP="00557B1E">
      <w:pPr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57B1E">
        <w:rPr>
          <w:rFonts w:ascii="Times New Roman" w:hAnsi="Times New Roman"/>
          <w:sz w:val="28"/>
          <w:szCs w:val="28"/>
        </w:rPr>
        <w:t>«2.8.13.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557B1E">
        <w:rPr>
          <w:rFonts w:ascii="Times New Roman" w:hAnsi="Times New Roman"/>
          <w:sz w:val="28"/>
          <w:szCs w:val="28"/>
        </w:rPr>
        <w:t xml:space="preserve"> проектную документацию в соответствии с частью 3.8 статьи 49 Градостроительного кодекса Российской Федерации</w:t>
      </w:r>
      <w:proofErr w:type="gramStart"/>
      <w:r w:rsidRPr="00557B1E">
        <w:rPr>
          <w:rFonts w:ascii="Times New Roman" w:hAnsi="Times New Roman"/>
          <w:sz w:val="28"/>
          <w:szCs w:val="28"/>
        </w:rPr>
        <w:t>.».</w:t>
      </w:r>
      <w:proofErr w:type="gramEnd"/>
    </w:p>
    <w:p w:rsidR="00557B1E" w:rsidRPr="00557B1E" w:rsidRDefault="00557B1E" w:rsidP="00557B1E">
      <w:pPr>
        <w:pStyle w:val="ab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В пункте 2.13.1:</w:t>
      </w:r>
    </w:p>
    <w:p w:rsidR="00557B1E" w:rsidRPr="00557B1E" w:rsidRDefault="00557B1E" w:rsidP="00557B1E">
      <w:pPr>
        <w:tabs>
          <w:tab w:val="left" w:pos="1276"/>
        </w:tabs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1.3.1. в абзаце втором подпункта 2.13.1.1 слова «в случае, предусмотренном частью 1.1» заменить словами «в случаях, предусмотренных частями 1.1 и 1.2»;</w:t>
      </w:r>
    </w:p>
    <w:p w:rsidR="00557B1E" w:rsidRPr="00557B1E" w:rsidRDefault="00557B1E" w:rsidP="00557B1E">
      <w:pPr>
        <w:tabs>
          <w:tab w:val="left" w:pos="1276"/>
        </w:tabs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1.3.2. подпункт 2.13.1.8 признать утратившим силу;</w:t>
      </w:r>
    </w:p>
    <w:p w:rsidR="00557B1E" w:rsidRPr="00557B1E" w:rsidRDefault="00557B1E" w:rsidP="00557B1E">
      <w:pPr>
        <w:tabs>
          <w:tab w:val="left" w:pos="1276"/>
        </w:tabs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1.3.3. подпункт 2.13.1.12 изложить в следующей редакции: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57B1E">
        <w:rPr>
          <w:rFonts w:ascii="Times New Roman" w:hAnsi="Times New Roman"/>
          <w:sz w:val="28"/>
          <w:szCs w:val="28"/>
        </w:rPr>
        <w:t>«2.13.1.12.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557B1E">
        <w:rPr>
          <w:rFonts w:ascii="Times New Roman" w:hAnsi="Times New Roman"/>
          <w:sz w:val="28"/>
          <w:szCs w:val="28"/>
        </w:rPr>
        <w:t xml:space="preserve"> При этом в случае строительства, реконструкции объектов капитального строительства в </w:t>
      </w:r>
      <w:r w:rsidRPr="00557B1E">
        <w:rPr>
          <w:rFonts w:ascii="Times New Roman" w:hAnsi="Times New Roman"/>
          <w:sz w:val="28"/>
          <w:szCs w:val="28"/>
        </w:rPr>
        <w:lastRenderedPageBreak/>
        <w:t>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Pr="00557B1E">
        <w:rPr>
          <w:rFonts w:ascii="Times New Roman" w:hAnsi="Times New Roman"/>
          <w:sz w:val="28"/>
          <w:szCs w:val="28"/>
        </w:rPr>
        <w:t>;»</w:t>
      </w:r>
      <w:proofErr w:type="gramEnd"/>
      <w:r w:rsidRPr="00557B1E">
        <w:rPr>
          <w:rFonts w:ascii="Times New Roman" w:hAnsi="Times New Roman"/>
          <w:sz w:val="28"/>
          <w:szCs w:val="28"/>
        </w:rPr>
        <w:t>.</w:t>
      </w:r>
    </w:p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В пункте 2.13.3 слова «государственного земельного надзора» заменить словами «федерального государственного земельного контроля (надзора) (далее - государственный земельный надзор)».</w:t>
      </w:r>
    </w:p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В пункте 2.13.4 слова «в подпункте 2.6.1.1» заменить словами «в подпунктах 2.13.1.1 - 2.13.1.13».</w:t>
      </w:r>
    </w:p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В пункте 2.15:</w:t>
      </w:r>
    </w:p>
    <w:p w:rsidR="00557B1E" w:rsidRPr="00557B1E" w:rsidRDefault="00557B1E" w:rsidP="00557B1E">
      <w:pPr>
        <w:tabs>
          <w:tab w:val="left" w:pos="1418"/>
        </w:tabs>
        <w:ind w:left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1.6.1. подпункт 2.15.7 изложить в следующей редакции: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 xml:space="preserve">«2.15.7. </w:t>
      </w:r>
      <w:proofErr w:type="gramStart"/>
      <w:r w:rsidRPr="00557B1E">
        <w:rPr>
          <w:rFonts w:ascii="Times New Roman" w:hAnsi="Times New Roman"/>
          <w:sz w:val="28"/>
          <w:szCs w:val="28"/>
        </w:rPr>
        <w:t>В случае, предусмотренном частью 11.1 статьи 51 Градостроительного Кодекса РФ, основанием для отказа в выдаче разрешения на строительство является также поступившее от Управления по охране объектов культурного наследия Воронежской области,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proofErr w:type="gramEnd"/>
      <w:r w:rsidRPr="00557B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7B1E">
        <w:rPr>
          <w:rFonts w:ascii="Times New Roman" w:hAnsi="Times New Roman"/>
          <w:sz w:val="28"/>
          <w:szCs w:val="28"/>
        </w:rPr>
        <w:t>границах</w:t>
      </w:r>
      <w:proofErr w:type="gramEnd"/>
      <w:r w:rsidRPr="00557B1E">
        <w:rPr>
          <w:rFonts w:ascii="Times New Roman" w:hAnsi="Times New Roman"/>
          <w:sz w:val="28"/>
          <w:szCs w:val="28"/>
        </w:rPr>
        <w:t xml:space="preserve"> территории исторического поселения федерального или регионального значения. 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bookmarkStart w:id="1" w:name="_Hlk193980851"/>
      <w:r w:rsidRPr="00557B1E">
        <w:rPr>
          <w:rFonts w:ascii="Times New Roman" w:hAnsi="Times New Roman"/>
          <w:sz w:val="28"/>
          <w:szCs w:val="28"/>
        </w:rPr>
        <w:t>В случае, предусмотренном частью 11.1-1 статьи 51 Градостроительного Кодекса РФ, основанием для отказа в выдаче разрешения на строительство является также несоответствие проектной документации очередности планируемого развития территории, предусмотренной проектом планировки территории, допустимости размещения объекта капитального строительства в соответствии с ограничениями, установленными земельным и иным законодательством».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1.6.2. Дополнить подпунктом 2.15.8 следующего содержания: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«2.15.8. Отсутствие приложенного к заявлению о выдаче разрешения на строительство решения, указанного в пункте 9 части 7 статьи 51 Градостроительного Кодекса РФ, не является основанием для отказа в выдаче разрешения на строительство</w:t>
      </w:r>
      <w:proofErr w:type="gramStart"/>
      <w:r w:rsidRPr="00557B1E">
        <w:rPr>
          <w:rFonts w:ascii="Times New Roman" w:hAnsi="Times New Roman"/>
          <w:sz w:val="28"/>
          <w:szCs w:val="28"/>
        </w:rPr>
        <w:t>.».</w:t>
      </w:r>
      <w:proofErr w:type="gramEnd"/>
    </w:p>
    <w:bookmarkEnd w:id="1"/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Пункт 2.16.6 изложить в следующей редакции: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 xml:space="preserve">«2.16.6. </w:t>
      </w:r>
      <w:proofErr w:type="gramStart"/>
      <w:r w:rsidRPr="00557B1E">
        <w:rPr>
          <w:rFonts w:ascii="Times New Roman" w:hAnsi="Times New Roman"/>
          <w:sz w:val="28"/>
          <w:szCs w:val="28"/>
        </w:rPr>
        <w:t>В случае, предусмотренном частью 11.1 статьи 51 Градостроительного Кодекса РФ, основанием для отказа в выдаче разрешения на строительство является также поступившее от Управления по охране объектов культурного наследия Воронежской области,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proofErr w:type="gramEnd"/>
      <w:r w:rsidRPr="00557B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7B1E">
        <w:rPr>
          <w:rFonts w:ascii="Times New Roman" w:hAnsi="Times New Roman"/>
          <w:sz w:val="28"/>
          <w:szCs w:val="28"/>
        </w:rPr>
        <w:t>границах</w:t>
      </w:r>
      <w:proofErr w:type="gramEnd"/>
      <w:r w:rsidRPr="00557B1E">
        <w:rPr>
          <w:rFonts w:ascii="Times New Roman" w:hAnsi="Times New Roman"/>
          <w:sz w:val="28"/>
          <w:szCs w:val="28"/>
        </w:rPr>
        <w:t xml:space="preserve"> территории исторического поселения федерального или регионального значения. 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lastRenderedPageBreak/>
        <w:t>В случае, предусмотренном частью 11.1-1 статьи 51 Градостроительного Кодекса РФ, основанием для отказа в выдаче разрешения на строительство является также несоответствие проектной документации очередности планируемого развития территории, предусмотренной проектом планировки территории</w:t>
      </w:r>
      <w:proofErr w:type="gramStart"/>
      <w:r w:rsidRPr="00557B1E">
        <w:rPr>
          <w:rFonts w:ascii="Times New Roman" w:hAnsi="Times New Roman"/>
          <w:sz w:val="28"/>
          <w:szCs w:val="28"/>
        </w:rPr>
        <w:t>.».</w:t>
      </w:r>
      <w:proofErr w:type="gramEnd"/>
    </w:p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В пунктах 2.54 и 2.56 после слов «органами местного самоуправления» дополнить словами «или в случаях, установленных законодательством Российской Федерации, публично-правовыми компаниями».</w:t>
      </w:r>
    </w:p>
    <w:p w:rsidR="00557B1E" w:rsidRPr="00557B1E" w:rsidRDefault="00557B1E" w:rsidP="00557B1E">
      <w:pPr>
        <w:pStyle w:val="ab"/>
        <w:numPr>
          <w:ilvl w:val="1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cs="Times New Roman"/>
          <w:szCs w:val="28"/>
        </w:rPr>
      </w:pPr>
      <w:r w:rsidRPr="00557B1E">
        <w:rPr>
          <w:rFonts w:cs="Times New Roman"/>
          <w:szCs w:val="28"/>
        </w:rPr>
        <w:t>Дополнить пунктом 3.3.3.5.1 следующего содержания: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«3.3.3.5.1. В случае принятия решения о выдаче разрешения на строительство объекта капитального строительства, строительство, реконструкция которого планируются в границах территории, подлежащей комплексному развитию, Администрация в течение пяти рабочих дней со дня получения заявления о выдаче разрешения на строительство: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1) проводит проверку наличия документов и сведений, необходимых для принятия решения о выдаче разрешения на строительство;</w:t>
      </w:r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57B1E">
        <w:rPr>
          <w:rFonts w:ascii="Times New Roman" w:hAnsi="Times New Roman"/>
          <w:sz w:val="28"/>
          <w:szCs w:val="28"/>
        </w:rPr>
        <w:t>2) проводит проверку соответствия проектной документации требованиям к строительству, реконструкции объекта капитального строительства, предусмотренным частью 1 статьи 51 Градостроительного кодекса Российской Федерации, в том числе очередности планируемого развития территории, предусмотренной проектом планировки территории, а также допустимости размещения объекта капитального строительства в соответствии с ограничениями, установленными земельным и иным законодательством Российской Федерации;</w:t>
      </w:r>
      <w:proofErr w:type="gramEnd"/>
    </w:p>
    <w:p w:rsidR="00557B1E" w:rsidRPr="00557B1E" w:rsidRDefault="00557B1E" w:rsidP="00557B1E">
      <w:pPr>
        <w:ind w:firstLine="709"/>
        <w:rPr>
          <w:rFonts w:ascii="Times New Roman" w:hAnsi="Times New Roman"/>
          <w:sz w:val="28"/>
          <w:szCs w:val="28"/>
        </w:rPr>
      </w:pPr>
      <w:r w:rsidRPr="00557B1E">
        <w:rPr>
          <w:rFonts w:ascii="Times New Roman" w:hAnsi="Times New Roman"/>
          <w:sz w:val="28"/>
          <w:szCs w:val="28"/>
        </w:rPr>
        <w:t>3) выдает разрешение на строительство или отказывает в выдаче такого разрешения с указанием причин отказа</w:t>
      </w:r>
      <w:proofErr w:type="gramStart"/>
      <w:r w:rsidRPr="00557B1E">
        <w:rPr>
          <w:rFonts w:ascii="Times New Roman" w:hAnsi="Times New Roman"/>
          <w:sz w:val="28"/>
          <w:szCs w:val="28"/>
        </w:rPr>
        <w:t>.».</w:t>
      </w:r>
      <w:proofErr w:type="gramEnd"/>
    </w:p>
    <w:p w:rsidR="00E033BF" w:rsidRDefault="00E033BF" w:rsidP="00E033BF">
      <w:r w:rsidRPr="008C60D1">
        <w:rPr>
          <w:rFonts w:ascii="Times New Roman" w:hAnsi="Times New Roman"/>
          <w:sz w:val="28"/>
          <w:szCs w:val="28"/>
        </w:rPr>
        <w:t>2.</w:t>
      </w:r>
      <w:r w:rsidRPr="008C60D1">
        <w:t xml:space="preserve"> </w:t>
      </w:r>
      <w:r w:rsidRPr="008C60D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8C60D1">
        <w:rPr>
          <w:rFonts w:ascii="Times New Roman" w:hAnsi="Times New Roman"/>
          <w:sz w:val="28"/>
          <w:szCs w:val="28"/>
        </w:rPr>
        <w:t>с</w:t>
      </w:r>
      <w:proofErr w:type="gramEnd"/>
      <w:r w:rsidRPr="008C60D1">
        <w:rPr>
          <w:rFonts w:ascii="Times New Roman" w:hAnsi="Times New Roman"/>
          <w:sz w:val="28"/>
          <w:szCs w:val="28"/>
        </w:rPr>
        <w:t xml:space="preserve"> даты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Pr="00783674">
        <w:rPr>
          <w:rFonts w:ascii="Times New Roman" w:hAnsi="Times New Roman"/>
          <w:sz w:val="28"/>
          <w:szCs w:val="28"/>
        </w:rPr>
        <w:t xml:space="preserve"> в периодическом печатном издании «Тер</w:t>
      </w:r>
      <w:r>
        <w:rPr>
          <w:rFonts w:ascii="Times New Roman" w:hAnsi="Times New Roman"/>
          <w:sz w:val="28"/>
          <w:szCs w:val="28"/>
        </w:rPr>
        <w:t>новский муниципальный вестник» и размещается</w:t>
      </w:r>
      <w:r w:rsidRPr="00783674">
        <w:rPr>
          <w:rFonts w:ascii="Times New Roman" w:hAnsi="Times New Roman"/>
          <w:sz w:val="28"/>
          <w:szCs w:val="28"/>
        </w:rPr>
        <w:t xml:space="preserve"> на  сайте администрации Терновского муниципального района в сети «Интернет».</w:t>
      </w:r>
    </w:p>
    <w:p w:rsidR="00E033BF" w:rsidRPr="00A64FF7" w:rsidRDefault="00E033BF" w:rsidP="00E033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64F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64F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4FF7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 w:rsidR="007A6F96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муниципального района Е.Д. </w:t>
      </w:r>
      <w:proofErr w:type="spellStart"/>
      <w:r>
        <w:rPr>
          <w:rFonts w:ascii="Times New Roman" w:hAnsi="Times New Roman"/>
          <w:sz w:val="28"/>
          <w:szCs w:val="28"/>
        </w:rPr>
        <w:t>Неретина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33BF" w:rsidRPr="00A64FF7" w:rsidRDefault="00E033BF" w:rsidP="00E033BF">
      <w:pPr>
        <w:jc w:val="left"/>
        <w:rPr>
          <w:rFonts w:ascii="Times New Roman" w:hAnsi="Times New Roman"/>
          <w:sz w:val="28"/>
          <w:szCs w:val="28"/>
        </w:rPr>
      </w:pPr>
    </w:p>
    <w:p w:rsidR="00E033BF" w:rsidRDefault="00E033BF" w:rsidP="00E033BF">
      <w:pPr>
        <w:tabs>
          <w:tab w:val="left" w:pos="142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E033BF" w:rsidRPr="00F713B7" w:rsidRDefault="00E033BF" w:rsidP="00E033BF">
      <w:pPr>
        <w:tabs>
          <w:tab w:val="left" w:pos="142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713B7">
        <w:rPr>
          <w:rFonts w:ascii="Times New Roman" w:hAnsi="Times New Roman"/>
          <w:b/>
          <w:sz w:val="28"/>
          <w:szCs w:val="28"/>
        </w:rPr>
        <w:t xml:space="preserve">  Глава администрации </w:t>
      </w:r>
    </w:p>
    <w:p w:rsidR="00E033BF" w:rsidRPr="00F713B7" w:rsidRDefault="00E033BF" w:rsidP="00E033BF">
      <w:pPr>
        <w:tabs>
          <w:tab w:val="left" w:pos="7730"/>
        </w:tabs>
        <w:ind w:firstLine="0"/>
        <w:rPr>
          <w:rFonts w:ascii="Times New Roman" w:hAnsi="Times New Roman"/>
          <w:b/>
          <w:sz w:val="28"/>
          <w:szCs w:val="28"/>
        </w:rPr>
      </w:pPr>
      <w:r w:rsidRPr="00F713B7">
        <w:rPr>
          <w:rFonts w:ascii="Times New Roman" w:hAnsi="Times New Roman"/>
          <w:b/>
          <w:sz w:val="28"/>
          <w:szCs w:val="28"/>
        </w:rPr>
        <w:t xml:space="preserve">  муниципального района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М.А. Брагин</w:t>
      </w:r>
    </w:p>
    <w:p w:rsidR="00E033BF" w:rsidRDefault="00E033BF" w:rsidP="00E033BF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</w:p>
    <w:p w:rsidR="00557B1E" w:rsidRDefault="00E033BF" w:rsidP="00E033BF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557B1E" w:rsidRDefault="00557B1E" w:rsidP="00E033BF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</w:p>
    <w:p w:rsidR="00557B1E" w:rsidRDefault="00557B1E" w:rsidP="00E033BF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</w:p>
    <w:p w:rsidR="00557B1E" w:rsidRDefault="00557B1E" w:rsidP="00E033BF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</w:p>
    <w:p w:rsidR="00557B1E" w:rsidRDefault="00557B1E" w:rsidP="00E033BF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</w:p>
    <w:p w:rsidR="00E033BF" w:rsidRPr="00EF2694" w:rsidRDefault="00E033BF" w:rsidP="00E033BF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  <w:r w:rsidRPr="00EF26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E033BF" w:rsidRDefault="00E033BF" w:rsidP="00E033BF">
      <w:pPr>
        <w:tabs>
          <w:tab w:val="left" w:pos="45"/>
        </w:tabs>
        <w:ind w:hanging="5103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  <w:r w:rsidRPr="007A6F96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7479"/>
        <w:gridCol w:w="2091"/>
      </w:tblGrid>
      <w:tr w:rsidR="007A6F96" w:rsidRPr="007A6F96" w:rsidTr="007A6F96">
        <w:tc>
          <w:tcPr>
            <w:tcW w:w="7479" w:type="dxa"/>
            <w:hideMark/>
          </w:tcPr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A6F96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A6F96">
              <w:rPr>
                <w:rFonts w:ascii="Times New Roman" w:hAnsi="Times New Roman"/>
                <w:sz w:val="28"/>
                <w:szCs w:val="28"/>
              </w:rPr>
              <w:t xml:space="preserve">Терновского муниципального района                         </w:t>
            </w:r>
          </w:p>
        </w:tc>
        <w:tc>
          <w:tcPr>
            <w:tcW w:w="2091" w:type="dxa"/>
            <w:hideMark/>
          </w:tcPr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6F96">
              <w:rPr>
                <w:rFonts w:ascii="Times New Roman" w:hAnsi="Times New Roman"/>
                <w:sz w:val="28"/>
                <w:szCs w:val="28"/>
              </w:rPr>
              <w:t>Е.Д.Неретин</w:t>
            </w:r>
            <w:proofErr w:type="spellEnd"/>
          </w:p>
        </w:tc>
      </w:tr>
      <w:tr w:rsidR="007A6F96" w:rsidRPr="007A6F96" w:rsidTr="007A6F96">
        <w:trPr>
          <w:trHeight w:val="598"/>
        </w:trPr>
        <w:tc>
          <w:tcPr>
            <w:tcW w:w="7479" w:type="dxa"/>
            <w:hideMark/>
          </w:tcPr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A6F96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7A6F96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7A6F96">
              <w:rPr>
                <w:rFonts w:ascii="Times New Roman" w:hAnsi="Times New Roman"/>
                <w:sz w:val="28"/>
                <w:szCs w:val="28"/>
              </w:rPr>
              <w:t>уководитель аппарата администрации</w:t>
            </w:r>
          </w:p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A6F96">
              <w:rPr>
                <w:rFonts w:ascii="Times New Roman" w:hAnsi="Times New Roman"/>
                <w:sz w:val="28"/>
                <w:szCs w:val="28"/>
              </w:rPr>
              <w:t xml:space="preserve">Терновского муниципального района  </w:t>
            </w:r>
          </w:p>
        </w:tc>
        <w:tc>
          <w:tcPr>
            <w:tcW w:w="2091" w:type="dxa"/>
            <w:hideMark/>
          </w:tcPr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A6F96">
              <w:rPr>
                <w:rFonts w:ascii="Times New Roman" w:hAnsi="Times New Roman"/>
                <w:sz w:val="28"/>
                <w:szCs w:val="28"/>
              </w:rPr>
              <w:t>Т. В. Юдина</w:t>
            </w:r>
          </w:p>
        </w:tc>
      </w:tr>
      <w:tr w:rsidR="007A6F96" w:rsidRPr="007A6F96" w:rsidTr="007A6F96">
        <w:tc>
          <w:tcPr>
            <w:tcW w:w="7479" w:type="dxa"/>
          </w:tcPr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A6F96" w:rsidRPr="007A6F96" w:rsidRDefault="007A6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left="-567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Default="007A6F96" w:rsidP="007A6F96">
      <w:pPr>
        <w:ind w:firstLine="0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ind w:firstLine="0"/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</w:p>
    <w:p w:rsidR="007A6F96" w:rsidRPr="007A6F96" w:rsidRDefault="007A6F96" w:rsidP="007A6F96">
      <w:pPr>
        <w:rPr>
          <w:rFonts w:ascii="Times New Roman" w:hAnsi="Times New Roman"/>
          <w:sz w:val="28"/>
          <w:szCs w:val="28"/>
        </w:rPr>
      </w:pPr>
      <w:r w:rsidRPr="007A6F96">
        <w:rPr>
          <w:rFonts w:ascii="Times New Roman" w:hAnsi="Times New Roman"/>
          <w:sz w:val="28"/>
          <w:szCs w:val="28"/>
        </w:rPr>
        <w:t>Романова Е.А. ________</w:t>
      </w:r>
    </w:p>
    <w:p w:rsidR="007A6F96" w:rsidRPr="007A6F96" w:rsidRDefault="007A6F96" w:rsidP="007A6F9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E033BF" w:rsidRPr="006C452D" w:rsidRDefault="00E033BF" w:rsidP="00E033BF">
      <w:pPr>
        <w:tabs>
          <w:tab w:val="left" w:pos="0"/>
          <w:tab w:val="left" w:pos="5387"/>
        </w:tabs>
        <w:spacing w:after="160" w:line="259" w:lineRule="auto"/>
        <w:rPr>
          <w:rFonts w:ascii="Calibri" w:eastAsia="Calibri" w:hAnsi="Calibri"/>
          <w:sz w:val="28"/>
          <w:szCs w:val="28"/>
        </w:rPr>
      </w:pPr>
    </w:p>
    <w:p w:rsidR="00E033BF" w:rsidRPr="006C452D" w:rsidRDefault="00E033BF" w:rsidP="00E033BF">
      <w:pPr>
        <w:tabs>
          <w:tab w:val="left" w:pos="0"/>
          <w:tab w:val="left" w:pos="5387"/>
        </w:tabs>
        <w:spacing w:after="160" w:line="259" w:lineRule="auto"/>
        <w:rPr>
          <w:rFonts w:ascii="Calibri" w:eastAsia="Calibri" w:hAnsi="Calibri"/>
          <w:sz w:val="28"/>
          <w:szCs w:val="28"/>
        </w:rPr>
      </w:pPr>
    </w:p>
    <w:p w:rsidR="00E033BF" w:rsidRPr="006C452D" w:rsidRDefault="00E033BF" w:rsidP="00E033BF">
      <w:pPr>
        <w:tabs>
          <w:tab w:val="left" w:pos="0"/>
          <w:tab w:val="left" w:pos="5387"/>
        </w:tabs>
        <w:spacing w:after="160" w:line="259" w:lineRule="auto"/>
        <w:rPr>
          <w:rFonts w:ascii="Calibri" w:eastAsia="Calibri" w:hAnsi="Calibri"/>
          <w:sz w:val="28"/>
          <w:szCs w:val="28"/>
        </w:rPr>
      </w:pPr>
    </w:p>
    <w:p w:rsidR="00E033BF" w:rsidRDefault="00E033BF" w:rsidP="00E033BF">
      <w:pPr>
        <w:tabs>
          <w:tab w:val="left" w:pos="0"/>
          <w:tab w:val="left" w:pos="5387"/>
        </w:tabs>
        <w:spacing w:after="160" w:line="259" w:lineRule="auto"/>
        <w:rPr>
          <w:rFonts w:ascii="Calibri" w:eastAsia="Calibri" w:hAnsi="Calibri"/>
          <w:sz w:val="28"/>
          <w:szCs w:val="28"/>
        </w:rPr>
      </w:pPr>
    </w:p>
    <w:p w:rsidR="00A463FD" w:rsidRPr="00E033BF" w:rsidRDefault="00A463FD" w:rsidP="00E033BF">
      <w:pPr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A463FD" w:rsidRPr="00E033BF" w:rsidSect="000C0625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71" w:rsidRDefault="009C4771" w:rsidP="002513DA">
      <w:r>
        <w:separator/>
      </w:r>
    </w:p>
  </w:endnote>
  <w:endnote w:type="continuationSeparator" w:id="0">
    <w:p w:rsidR="009C4771" w:rsidRDefault="009C4771" w:rsidP="0025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71" w:rsidRDefault="009C4771" w:rsidP="002513DA">
      <w:r>
        <w:separator/>
      </w:r>
    </w:p>
  </w:footnote>
  <w:footnote w:type="continuationSeparator" w:id="0">
    <w:p w:rsidR="009C4771" w:rsidRDefault="009C4771" w:rsidP="00251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52" w:rsidRDefault="00907A52">
    <w:pPr>
      <w:pStyle w:val="a7"/>
      <w:jc w:val="center"/>
    </w:pPr>
  </w:p>
  <w:p w:rsidR="00907A52" w:rsidRDefault="00907A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74C5"/>
    <w:multiLevelType w:val="multilevel"/>
    <w:tmpl w:val="00B8F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3F"/>
    <w:rsid w:val="000047ED"/>
    <w:rsid w:val="0005293E"/>
    <w:rsid w:val="0006242B"/>
    <w:rsid w:val="00064B2B"/>
    <w:rsid w:val="000964C6"/>
    <w:rsid w:val="000C0625"/>
    <w:rsid w:val="0010002C"/>
    <w:rsid w:val="001018F3"/>
    <w:rsid w:val="001A5B18"/>
    <w:rsid w:val="001C1698"/>
    <w:rsid w:val="001D7802"/>
    <w:rsid w:val="001F53B6"/>
    <w:rsid w:val="0020027B"/>
    <w:rsid w:val="002513DA"/>
    <w:rsid w:val="00340BCC"/>
    <w:rsid w:val="003A7790"/>
    <w:rsid w:val="003C0FFF"/>
    <w:rsid w:val="003C40DB"/>
    <w:rsid w:val="003E1E17"/>
    <w:rsid w:val="00410841"/>
    <w:rsid w:val="00416DAC"/>
    <w:rsid w:val="00437F29"/>
    <w:rsid w:val="00445CE3"/>
    <w:rsid w:val="00452718"/>
    <w:rsid w:val="00466623"/>
    <w:rsid w:val="0047696B"/>
    <w:rsid w:val="004B49BD"/>
    <w:rsid w:val="00500B94"/>
    <w:rsid w:val="005159C5"/>
    <w:rsid w:val="00557B1E"/>
    <w:rsid w:val="00571317"/>
    <w:rsid w:val="00580302"/>
    <w:rsid w:val="005D452F"/>
    <w:rsid w:val="005D5EE2"/>
    <w:rsid w:val="006100AD"/>
    <w:rsid w:val="0064180A"/>
    <w:rsid w:val="0067622E"/>
    <w:rsid w:val="006E5F30"/>
    <w:rsid w:val="00722B4B"/>
    <w:rsid w:val="007239CB"/>
    <w:rsid w:val="007501AB"/>
    <w:rsid w:val="0075672B"/>
    <w:rsid w:val="0079667B"/>
    <w:rsid w:val="007A6F96"/>
    <w:rsid w:val="007B7ACE"/>
    <w:rsid w:val="007D0EBF"/>
    <w:rsid w:val="007D6F1E"/>
    <w:rsid w:val="0086495D"/>
    <w:rsid w:val="00866EF3"/>
    <w:rsid w:val="008F2B0B"/>
    <w:rsid w:val="00907A52"/>
    <w:rsid w:val="00915D2E"/>
    <w:rsid w:val="00915F21"/>
    <w:rsid w:val="00932D61"/>
    <w:rsid w:val="00933AC9"/>
    <w:rsid w:val="00974B2B"/>
    <w:rsid w:val="009C1C25"/>
    <w:rsid w:val="009C31EB"/>
    <w:rsid w:val="009C4771"/>
    <w:rsid w:val="009E3E41"/>
    <w:rsid w:val="00A240C8"/>
    <w:rsid w:val="00A27585"/>
    <w:rsid w:val="00A35BB7"/>
    <w:rsid w:val="00A463FD"/>
    <w:rsid w:val="00AF4492"/>
    <w:rsid w:val="00B03C00"/>
    <w:rsid w:val="00B136C3"/>
    <w:rsid w:val="00B14C55"/>
    <w:rsid w:val="00B23E6D"/>
    <w:rsid w:val="00B6037B"/>
    <w:rsid w:val="00B74924"/>
    <w:rsid w:val="00BA18C0"/>
    <w:rsid w:val="00BA2AA2"/>
    <w:rsid w:val="00BD1315"/>
    <w:rsid w:val="00BD27A4"/>
    <w:rsid w:val="00BE1CBF"/>
    <w:rsid w:val="00BE713F"/>
    <w:rsid w:val="00BF079C"/>
    <w:rsid w:val="00C0543C"/>
    <w:rsid w:val="00C35335"/>
    <w:rsid w:val="00C376F5"/>
    <w:rsid w:val="00C5242B"/>
    <w:rsid w:val="00C6054E"/>
    <w:rsid w:val="00CA4486"/>
    <w:rsid w:val="00CA5822"/>
    <w:rsid w:val="00CC3D41"/>
    <w:rsid w:val="00CE4A43"/>
    <w:rsid w:val="00D14834"/>
    <w:rsid w:val="00D517D3"/>
    <w:rsid w:val="00DA59C7"/>
    <w:rsid w:val="00DC431B"/>
    <w:rsid w:val="00DE479A"/>
    <w:rsid w:val="00E033BF"/>
    <w:rsid w:val="00E44017"/>
    <w:rsid w:val="00E81557"/>
    <w:rsid w:val="00EF6E53"/>
    <w:rsid w:val="00F659A8"/>
    <w:rsid w:val="00F74C93"/>
    <w:rsid w:val="00F9650D"/>
    <w:rsid w:val="00FA5CAA"/>
    <w:rsid w:val="00FB53EB"/>
    <w:rsid w:val="00FD150D"/>
    <w:rsid w:val="00FE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BE713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BE71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BE71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footnote reference"/>
    <w:uiPriority w:val="99"/>
    <w:semiHidden/>
    <w:rsid w:val="00BD27A4"/>
    <w:rPr>
      <w:vertAlign w:val="superscript"/>
    </w:rPr>
  </w:style>
  <w:style w:type="paragraph" w:styleId="a5">
    <w:name w:val="footnote text"/>
    <w:basedOn w:val="a"/>
    <w:link w:val="a6"/>
    <w:uiPriority w:val="99"/>
    <w:rsid w:val="002513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513DA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FD150D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paragraph" w:styleId="ab">
    <w:name w:val="List Paragraph"/>
    <w:basedOn w:val="a"/>
    <w:uiPriority w:val="34"/>
    <w:qFormat/>
    <w:rsid w:val="00557B1E"/>
    <w:pPr>
      <w:spacing w:after="160"/>
      <w:ind w:left="720" w:firstLine="0"/>
      <w:contextualSpacing/>
      <w:jc w:val="left"/>
    </w:pPr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BE713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BE71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BE71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footnote reference"/>
    <w:uiPriority w:val="99"/>
    <w:semiHidden/>
    <w:rsid w:val="00BD27A4"/>
    <w:rPr>
      <w:vertAlign w:val="superscript"/>
    </w:rPr>
  </w:style>
  <w:style w:type="paragraph" w:styleId="a5">
    <w:name w:val="footnote text"/>
    <w:basedOn w:val="a"/>
    <w:link w:val="a6"/>
    <w:uiPriority w:val="99"/>
    <w:rsid w:val="002513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513DA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FD150D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paragraph" w:styleId="ab">
    <w:name w:val="List Paragraph"/>
    <w:basedOn w:val="a"/>
    <w:uiPriority w:val="34"/>
    <w:qFormat/>
    <w:rsid w:val="00557B1E"/>
    <w:pPr>
      <w:spacing w:after="160"/>
      <w:ind w:left="720" w:firstLine="0"/>
      <w:contextualSpacing/>
      <w:jc w:val="left"/>
    </w:pPr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D67E-DBDA-4BE9-9B7C-1463ABEF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  Геннадий  Анатольевич</dc:creator>
  <cp:lastModifiedBy>Симонова Людмила Сергеевна</cp:lastModifiedBy>
  <cp:revision>2</cp:revision>
  <cp:lastPrinted>2025-05-14T10:47:00Z</cp:lastPrinted>
  <dcterms:created xsi:type="dcterms:W3CDTF">2025-08-13T07:22:00Z</dcterms:created>
  <dcterms:modified xsi:type="dcterms:W3CDTF">2025-08-13T07:22:00Z</dcterms:modified>
</cp:coreProperties>
</file>