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335" w:rsidRDefault="00480335" w:rsidP="00881945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 об экспертизе</w:t>
      </w:r>
    </w:p>
    <w:p w:rsidR="00484E56" w:rsidRPr="00484E56" w:rsidRDefault="00484E56" w:rsidP="00484E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Постановления</w:t>
      </w:r>
      <w:r w:rsidRPr="00484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Терновского муниципаль</w:t>
      </w:r>
      <w:r w:rsidR="007E2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ного района от </w:t>
      </w:r>
      <w:smartTag w:uri="urn:schemas-microsoft-com:office:smarttags" w:element="date">
        <w:smartTagPr>
          <w:attr w:name="ls" w:val="trans"/>
          <w:attr w:name="Month" w:val="05"/>
          <w:attr w:name="Day" w:val="19"/>
          <w:attr w:name="Year" w:val="2025"/>
        </w:smartTagPr>
        <w:r w:rsidR="007E2FF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19.05.2025</w:t>
        </w:r>
      </w:smartTag>
      <w:r w:rsidR="00D57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№ 375</w:t>
      </w:r>
      <w:r w:rsidRPr="00484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7000" w:rsidRPr="00D57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утверждении административного регламента администрации Терновского муниципального района по предоставлению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</w:t>
      </w:r>
      <w:proofErr w:type="gramStart"/>
      <w:r w:rsidR="00D57000" w:rsidRPr="00D57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собственности</w:t>
      </w:r>
      <w:proofErr w:type="gramEnd"/>
      <w:r w:rsidR="00D57000" w:rsidRPr="00D57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или государственная собственность на </w:t>
      </w:r>
      <w:proofErr w:type="gramStart"/>
      <w:r w:rsidR="00D57000" w:rsidRPr="00D57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которые</w:t>
      </w:r>
      <w:proofErr w:type="gramEnd"/>
      <w:r w:rsidR="00D57000" w:rsidRPr="00D57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 разграничена, без проведения торгов»</w:t>
      </w:r>
      <w:r w:rsidR="007E2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1791C" w:rsidRPr="0051791C" w:rsidRDefault="000B69A9" w:rsidP="0051791C">
      <w:pPr>
        <w:widowControl w:val="0"/>
        <w:autoSpaceDE w:val="0"/>
        <w:autoSpaceDN w:val="0"/>
        <w:spacing w:after="0"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3A09">
        <w:rPr>
          <w:rFonts w:ascii="Times New Roman" w:hAnsi="Times New Roman" w:cs="Times New Roman"/>
          <w:sz w:val="28"/>
          <w:szCs w:val="28"/>
        </w:rPr>
        <w:t>Отд</w:t>
      </w:r>
      <w:r w:rsidR="00484E56">
        <w:rPr>
          <w:rFonts w:ascii="Times New Roman" w:hAnsi="Times New Roman" w:cs="Times New Roman"/>
          <w:sz w:val="28"/>
          <w:szCs w:val="28"/>
        </w:rPr>
        <w:t>ел по экономике, управлению муниципальным имуществом и земельным отношениям</w:t>
      </w:r>
      <w:r w:rsidR="000C2542">
        <w:rPr>
          <w:rFonts w:ascii="Times New Roman" w:hAnsi="Times New Roman" w:cs="Times New Roman"/>
          <w:sz w:val="28"/>
          <w:szCs w:val="28"/>
        </w:rPr>
        <w:t xml:space="preserve"> администрации Терновского</w:t>
      </w:r>
      <w:r w:rsidRPr="000E3A0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11D22">
        <w:rPr>
          <w:rFonts w:ascii="Times New Roman" w:hAnsi="Times New Roman" w:cs="Times New Roman"/>
          <w:sz w:val="28"/>
          <w:szCs w:val="28"/>
        </w:rPr>
        <w:t xml:space="preserve"> (далее Уполномоченный орган),</w:t>
      </w:r>
      <w:r w:rsidRPr="000E3A09">
        <w:rPr>
          <w:rFonts w:ascii="Times New Roman" w:hAnsi="Times New Roman" w:cs="Times New Roman"/>
          <w:sz w:val="28"/>
          <w:szCs w:val="28"/>
        </w:rPr>
        <w:t xml:space="preserve"> в соответствии с Пост</w:t>
      </w:r>
      <w:r w:rsidR="000C2542">
        <w:rPr>
          <w:rFonts w:ascii="Times New Roman" w:hAnsi="Times New Roman" w:cs="Times New Roman"/>
          <w:sz w:val="28"/>
          <w:szCs w:val="28"/>
        </w:rPr>
        <w:t>ановлением  администрации Терновского</w:t>
      </w:r>
      <w:r w:rsidR="00634A42">
        <w:rPr>
          <w:rFonts w:ascii="Times New Roman" w:hAnsi="Times New Roman" w:cs="Times New Roman"/>
          <w:sz w:val="28"/>
          <w:szCs w:val="28"/>
        </w:rPr>
        <w:t xml:space="preserve"> муниципального района от 31</w:t>
      </w:r>
      <w:r w:rsidRPr="000E3A09">
        <w:rPr>
          <w:rFonts w:ascii="Times New Roman" w:hAnsi="Times New Roman" w:cs="Times New Roman"/>
          <w:sz w:val="28"/>
          <w:szCs w:val="28"/>
        </w:rPr>
        <w:t>.1</w:t>
      </w:r>
      <w:r w:rsidR="00634A42">
        <w:rPr>
          <w:rFonts w:ascii="Times New Roman" w:hAnsi="Times New Roman" w:cs="Times New Roman"/>
          <w:sz w:val="28"/>
          <w:szCs w:val="28"/>
        </w:rPr>
        <w:t>0.2023 г. №327</w:t>
      </w:r>
      <w:r w:rsidRPr="000E3A09">
        <w:rPr>
          <w:rFonts w:ascii="Times New Roman" w:hAnsi="Times New Roman" w:cs="Times New Roman"/>
          <w:sz w:val="28"/>
          <w:szCs w:val="28"/>
        </w:rPr>
        <w:t xml:space="preserve">  «Об утверждении Порядка  по организации и проведению процедуры оценки регулирующего воздействия проектов муниципальных нормативных правовых актов и экспертизы муниципальн</w:t>
      </w:r>
      <w:r w:rsidR="000C2542">
        <w:rPr>
          <w:rFonts w:ascii="Times New Roman" w:hAnsi="Times New Roman" w:cs="Times New Roman"/>
          <w:sz w:val="28"/>
          <w:szCs w:val="28"/>
        </w:rPr>
        <w:t>ых нормативных правовых актов Терновского</w:t>
      </w:r>
      <w:r w:rsidRPr="000E3A09">
        <w:rPr>
          <w:rFonts w:ascii="Times New Roman" w:hAnsi="Times New Roman" w:cs="Times New Roman"/>
          <w:sz w:val="28"/>
          <w:szCs w:val="28"/>
        </w:rPr>
        <w:t xml:space="preserve"> муниципального района» (далее – </w:t>
      </w:r>
      <w:r w:rsidR="001E2D1A">
        <w:rPr>
          <w:rFonts w:ascii="Times New Roman" w:hAnsi="Times New Roman" w:cs="Times New Roman"/>
          <w:sz w:val="28"/>
          <w:szCs w:val="28"/>
        </w:rPr>
        <w:t>НПА</w:t>
      </w:r>
      <w:r w:rsidRPr="000E3A09">
        <w:rPr>
          <w:rFonts w:ascii="Times New Roman" w:hAnsi="Times New Roman" w:cs="Times New Roman"/>
          <w:sz w:val="28"/>
          <w:szCs w:val="28"/>
        </w:rPr>
        <w:t>),</w:t>
      </w:r>
      <w:r w:rsidR="009B5B1F" w:rsidRPr="000E3A09">
        <w:rPr>
          <w:rFonts w:ascii="Times New Roman" w:hAnsi="Times New Roman" w:cs="Times New Roman"/>
          <w:sz w:val="28"/>
          <w:szCs w:val="28"/>
        </w:rPr>
        <w:t xml:space="preserve"> </w:t>
      </w:r>
      <w:r w:rsidRPr="000E3A09">
        <w:rPr>
          <w:rFonts w:ascii="Times New Roman" w:hAnsi="Times New Roman" w:cs="Times New Roman"/>
          <w:sz w:val="28"/>
          <w:szCs w:val="28"/>
        </w:rPr>
        <w:t xml:space="preserve">провел экспертизу  </w:t>
      </w:r>
      <w:r w:rsidR="006B2CE6">
        <w:rPr>
          <w:rFonts w:ascii="Times New Roman" w:hAnsi="Times New Roman" w:cs="Times New Roman"/>
          <w:sz w:val="28"/>
          <w:szCs w:val="28"/>
        </w:rPr>
        <w:t>п</w:t>
      </w:r>
      <w:r w:rsidR="006B2CE6" w:rsidRPr="006B2CE6">
        <w:rPr>
          <w:rFonts w:ascii="Times New Roman" w:hAnsi="Times New Roman" w:cs="Times New Roman"/>
          <w:sz w:val="28"/>
          <w:szCs w:val="28"/>
        </w:rPr>
        <w:t>остановлени</w:t>
      </w:r>
      <w:r w:rsidR="006B2CE6">
        <w:rPr>
          <w:rFonts w:ascii="Times New Roman" w:hAnsi="Times New Roman" w:cs="Times New Roman"/>
          <w:sz w:val="28"/>
          <w:szCs w:val="28"/>
        </w:rPr>
        <w:t>я</w:t>
      </w:r>
      <w:r w:rsidR="000C2542">
        <w:rPr>
          <w:rFonts w:ascii="Times New Roman" w:hAnsi="Times New Roman" w:cs="Times New Roman"/>
          <w:sz w:val="28"/>
          <w:szCs w:val="28"/>
        </w:rPr>
        <w:t xml:space="preserve"> администрации Терновского</w:t>
      </w:r>
      <w:proofErr w:type="gramEnd"/>
      <w:r w:rsidR="006B2CE6" w:rsidRPr="006B2C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2CE6" w:rsidRPr="006B2CE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52B6C">
        <w:rPr>
          <w:rFonts w:ascii="Times New Roman" w:hAnsi="Times New Roman" w:cs="Times New Roman"/>
          <w:sz w:val="28"/>
          <w:szCs w:val="28"/>
        </w:rPr>
        <w:t>от 19.05.2025  № 375</w:t>
      </w:r>
      <w:r w:rsidR="003B7D9F" w:rsidRPr="003B7D9F">
        <w:rPr>
          <w:rFonts w:ascii="Times New Roman" w:hAnsi="Times New Roman" w:cs="Times New Roman"/>
          <w:sz w:val="28"/>
          <w:szCs w:val="28"/>
        </w:rPr>
        <w:t xml:space="preserve"> «</w:t>
      </w:r>
      <w:r w:rsidR="0051791C" w:rsidRPr="0051791C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администрации Терновского муниципального района по предоставлению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которые не разграничена, без проведения торгов» на территории Терновского муниципального района Воронежской области»</w:t>
      </w:r>
      <w:r w:rsidR="0051791C" w:rsidRPr="005179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791C" w:rsidRPr="000E3A09">
        <w:rPr>
          <w:rFonts w:ascii="Times New Roman" w:eastAsia="Calibri" w:hAnsi="Times New Roman" w:cs="Times New Roman"/>
          <w:sz w:val="28"/>
          <w:szCs w:val="28"/>
        </w:rPr>
        <w:t>и сообщает следующее</w:t>
      </w:r>
      <w:r w:rsidR="0051791C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51791C" w:rsidRDefault="0051791C" w:rsidP="0051791C">
      <w:pPr>
        <w:widowControl w:val="0"/>
        <w:tabs>
          <w:tab w:val="center" w:pos="5102"/>
        </w:tabs>
        <w:autoSpaceDE w:val="0"/>
        <w:autoSpaceDN w:val="0"/>
        <w:spacing w:after="0" w:line="36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Н</w:t>
      </w:r>
      <w:r w:rsidR="00480335" w:rsidRPr="000E3A09">
        <w:rPr>
          <w:rFonts w:ascii="Times New Roman" w:eastAsia="Calibri" w:hAnsi="Times New Roman" w:cs="Times New Roman"/>
          <w:sz w:val="28"/>
          <w:szCs w:val="28"/>
        </w:rPr>
        <w:t>астоящее заключение подготовлено</w:t>
      </w:r>
      <w:r w:rsidR="009122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2A7" w:rsidRPr="00912272">
        <w:rPr>
          <w:rFonts w:ascii="Times New Roman" w:eastAsia="Calibri" w:hAnsi="Times New Roman" w:cs="Times New Roman"/>
          <w:sz w:val="28"/>
          <w:szCs w:val="28"/>
          <w:u w:val="single"/>
        </w:rPr>
        <w:t>впервы</w:t>
      </w:r>
      <w:r w:rsidR="00912272" w:rsidRPr="00912272">
        <w:rPr>
          <w:rFonts w:ascii="Times New Roman" w:eastAsia="Calibri" w:hAnsi="Times New Roman" w:cs="Times New Roman"/>
          <w:sz w:val="28"/>
          <w:szCs w:val="28"/>
          <w:u w:val="single"/>
        </w:rPr>
        <w:t>е</w:t>
      </w:r>
      <w:r w:rsidR="00D20E52" w:rsidRPr="009122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42A7" w:rsidRPr="0051791C" w:rsidRDefault="00480335" w:rsidP="0051791C">
      <w:pPr>
        <w:widowControl w:val="0"/>
        <w:tabs>
          <w:tab w:val="center" w:pos="5102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органом проведены публичные консультации в сроки</w:t>
      </w:r>
      <w:r w:rsidR="00822288"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2A7" w:rsidRPr="00D6580D">
        <w:rPr>
          <w:rFonts w:ascii="Times New Roman" w:hAnsi="Times New Roman" w:cs="Times New Roman"/>
          <w:sz w:val="28"/>
          <w:szCs w:val="28"/>
        </w:rPr>
        <w:t xml:space="preserve">с </w:t>
      </w:r>
      <w:r w:rsidR="00E44BA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6724">
        <w:rPr>
          <w:rFonts w:ascii="Times New Roman" w:hAnsi="Times New Roman" w:cs="Times New Roman"/>
          <w:sz w:val="28"/>
          <w:szCs w:val="28"/>
        </w:rPr>
        <w:t>1</w:t>
      </w:r>
      <w:r w:rsidR="000C2542">
        <w:rPr>
          <w:rFonts w:ascii="Times New Roman" w:hAnsi="Times New Roman" w:cs="Times New Roman"/>
          <w:sz w:val="28"/>
          <w:szCs w:val="28"/>
        </w:rPr>
        <w:t>4</w:t>
      </w:r>
      <w:r w:rsidR="003B7D9F">
        <w:rPr>
          <w:rFonts w:ascii="Times New Roman" w:hAnsi="Times New Roman" w:cs="Times New Roman"/>
          <w:sz w:val="28"/>
          <w:szCs w:val="28"/>
        </w:rPr>
        <w:t xml:space="preserve"> </w:t>
      </w:r>
      <w:r w:rsidR="000C2542">
        <w:rPr>
          <w:rFonts w:ascii="Times New Roman" w:hAnsi="Times New Roman" w:cs="Times New Roman"/>
          <w:sz w:val="28"/>
          <w:szCs w:val="28"/>
        </w:rPr>
        <w:t>июля</w:t>
      </w:r>
      <w:r w:rsidR="005A7240" w:rsidRPr="00D6580D">
        <w:rPr>
          <w:rFonts w:ascii="Times New Roman" w:hAnsi="Times New Roman" w:cs="Times New Roman"/>
          <w:sz w:val="28"/>
          <w:szCs w:val="28"/>
        </w:rPr>
        <w:t xml:space="preserve"> 202</w:t>
      </w:r>
      <w:r w:rsidR="00AB6724">
        <w:rPr>
          <w:rFonts w:ascii="Times New Roman" w:hAnsi="Times New Roman" w:cs="Times New Roman"/>
          <w:sz w:val="28"/>
          <w:szCs w:val="28"/>
        </w:rPr>
        <w:t>5</w:t>
      </w:r>
      <w:r w:rsidR="005A7240" w:rsidRPr="00D6580D">
        <w:rPr>
          <w:rFonts w:ascii="Times New Roman" w:hAnsi="Times New Roman" w:cs="Times New Roman"/>
          <w:sz w:val="28"/>
          <w:szCs w:val="28"/>
        </w:rPr>
        <w:t xml:space="preserve"> по</w:t>
      </w:r>
      <w:r w:rsidR="00AB6724">
        <w:rPr>
          <w:rFonts w:ascii="Times New Roman" w:hAnsi="Times New Roman" w:cs="Times New Roman"/>
          <w:sz w:val="28"/>
          <w:szCs w:val="28"/>
        </w:rPr>
        <w:t xml:space="preserve"> </w:t>
      </w:r>
      <w:r w:rsidR="000C2542">
        <w:rPr>
          <w:rFonts w:ascii="Times New Roman" w:hAnsi="Times New Roman" w:cs="Times New Roman"/>
          <w:sz w:val="28"/>
          <w:szCs w:val="28"/>
        </w:rPr>
        <w:t>25</w:t>
      </w:r>
      <w:r w:rsidR="005A7240" w:rsidRPr="00D6580D">
        <w:rPr>
          <w:rFonts w:ascii="Times New Roman" w:hAnsi="Times New Roman" w:cs="Times New Roman"/>
          <w:sz w:val="28"/>
          <w:szCs w:val="28"/>
        </w:rPr>
        <w:t xml:space="preserve"> </w:t>
      </w:r>
      <w:r w:rsidR="000C2542">
        <w:rPr>
          <w:rFonts w:ascii="Times New Roman" w:hAnsi="Times New Roman" w:cs="Times New Roman"/>
          <w:sz w:val="28"/>
          <w:szCs w:val="28"/>
        </w:rPr>
        <w:t>июля</w:t>
      </w:r>
      <w:r w:rsidR="005A7240" w:rsidRPr="00D6580D">
        <w:rPr>
          <w:rFonts w:ascii="Times New Roman" w:hAnsi="Times New Roman" w:cs="Times New Roman"/>
          <w:sz w:val="28"/>
          <w:szCs w:val="28"/>
        </w:rPr>
        <w:t xml:space="preserve"> 20</w:t>
      </w:r>
      <w:r w:rsidR="000B69A9" w:rsidRPr="00D6580D">
        <w:rPr>
          <w:rFonts w:ascii="Times New Roman" w:hAnsi="Times New Roman" w:cs="Times New Roman"/>
          <w:sz w:val="28"/>
          <w:szCs w:val="28"/>
        </w:rPr>
        <w:t>2</w:t>
      </w:r>
      <w:r w:rsidR="00AB6724">
        <w:rPr>
          <w:rFonts w:ascii="Times New Roman" w:hAnsi="Times New Roman" w:cs="Times New Roman"/>
          <w:sz w:val="28"/>
          <w:szCs w:val="28"/>
        </w:rPr>
        <w:t>5</w:t>
      </w:r>
      <w:r w:rsidR="000E42A7" w:rsidRPr="00D6580D">
        <w:rPr>
          <w:rFonts w:ascii="Times New Roman" w:hAnsi="Times New Roman" w:cs="Times New Roman"/>
          <w:sz w:val="28"/>
          <w:szCs w:val="28"/>
        </w:rPr>
        <w:t xml:space="preserve"> (включительно).</w:t>
      </w:r>
    </w:p>
    <w:p w:rsidR="00A935CA" w:rsidRDefault="00480335" w:rsidP="00867CD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экспертизе нормативного правового акта размещена уполномоченным органом на официальном сайте по адресу: </w:t>
      </w:r>
      <w:hyperlink r:id="rId6" w:history="1">
        <w:r w:rsidR="00A935CA" w:rsidRPr="00B4706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https://ternovadmin.gosuslugi.ru/deyatelnost/otsenka-reguliruyuschego-vozdeystviya/zaklyucheniya-ob-expertize-mnpa/</w:t>
        </w:r>
      </w:hyperlink>
    </w:p>
    <w:p w:rsidR="000B69A9" w:rsidRPr="000E3A09" w:rsidRDefault="000B69A9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проведенных публичных консультаций по нормативному правовому акту, замечания и предложения не поступали.</w:t>
      </w:r>
    </w:p>
    <w:p w:rsidR="003B7D9F" w:rsidRDefault="000B69A9" w:rsidP="001C17B5">
      <w:pPr>
        <w:widowControl w:val="0"/>
        <w:autoSpaceDE w:val="0"/>
        <w:autoSpaceDN w:val="0"/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AB672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акт разработан в соответствии</w:t>
      </w:r>
      <w:r w:rsidR="00F3590F" w:rsidRPr="00AB6724">
        <w:rPr>
          <w:rFonts w:ascii="Times New Roman" w:hAnsi="Times New Roman" w:cs="Times New Roman"/>
          <w:sz w:val="28"/>
          <w:szCs w:val="28"/>
        </w:rPr>
        <w:t xml:space="preserve"> </w:t>
      </w:r>
      <w:r w:rsidR="001C17B5" w:rsidRPr="008112FA">
        <w:rPr>
          <w:rFonts w:ascii="Times New Roman" w:hAnsi="Times New Roman"/>
          <w:sz w:val="28"/>
          <w:szCs w:val="28"/>
        </w:rPr>
        <w:t xml:space="preserve">с Федеральными законами от </w:t>
      </w:r>
      <w:r w:rsidR="001C17B5" w:rsidRPr="008112FA">
        <w:rPr>
          <w:rFonts w:ascii="Times New Roman" w:hAnsi="Times New Roman"/>
          <w:sz w:val="28"/>
          <w:szCs w:val="28"/>
        </w:rPr>
        <w:lastRenderedPageBreak/>
        <w:t>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</w:t>
      </w:r>
      <w:r w:rsidR="003B7D9F">
        <w:rPr>
          <w:rFonts w:ascii="Times New Roman" w:hAnsi="Times New Roman"/>
          <w:sz w:val="28"/>
          <w:szCs w:val="28"/>
        </w:rPr>
        <w:t>.</w:t>
      </w:r>
    </w:p>
    <w:p w:rsidR="0006390E" w:rsidRDefault="001C17B5" w:rsidP="001C17B5">
      <w:pPr>
        <w:widowControl w:val="0"/>
        <w:autoSpaceDE w:val="0"/>
        <w:autoSpaceDN w:val="0"/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1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r w:rsidR="003B7D9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услуг, формы контроля за предоставлением муниципальной услуги, досудебный (внесудебный) порядок обжалования решений и действий</w:t>
      </w:r>
      <w:proofErr w:type="gramEnd"/>
      <w:r w:rsidR="003B7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(бездейст</w:t>
      </w:r>
      <w:r w:rsidR="000C254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вия) администрации Терновского</w:t>
      </w:r>
      <w:r w:rsidR="003B7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</w:t>
      </w:r>
      <w:r w:rsidR="000C2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района </w:t>
      </w:r>
      <w:r w:rsidR="003B7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Воронежской области, должностных лиц Администрации, муниципальных служащих, МФЦ, привлекаемых организаций, их должностных лиц, работников.</w:t>
      </w:r>
    </w:p>
    <w:p w:rsidR="002E3B77" w:rsidRDefault="002E3B77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экспертизы НПА уполномоченным органом соблюдены процедуры, предусмотренные порядком: направлены уведомления участникам публичных консультаций, соблюдены сроки проведения публичных консультаций, подготовки сводки предложений о результатах публичных консультаций.</w:t>
      </w:r>
    </w:p>
    <w:p w:rsidR="006C3BEB" w:rsidRDefault="006C3BEB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НПА показал:</w:t>
      </w:r>
    </w:p>
    <w:p w:rsidR="006C3BEB" w:rsidRDefault="006C3BEB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НПА отвечает целям предполагаемого правового регулирования;</w:t>
      </w:r>
    </w:p>
    <w:p w:rsidR="006C3BEB" w:rsidRDefault="006C3BEB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неблагоприятных последствий применение предлагаемого правового регулирования не прогнозируется;</w:t>
      </w:r>
    </w:p>
    <w:p w:rsidR="006C3BEB" w:rsidRDefault="006C3BEB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риски неблагоприятных последствий применения предлагаемого правового регулирования отсутствуют.</w:t>
      </w:r>
    </w:p>
    <w:p w:rsidR="001E2D1A" w:rsidRDefault="001E2D1A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проведенной экспертизы нормативного правового акта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органом </w:t>
      </w: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сделаны следующие выводы: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НПА не содержит положений, вводящих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а также </w:t>
      </w:r>
      <w:r w:rsidRPr="008900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положений, приводящих к возникновению необоснованных расходов субъектов малого и среднего предпринимательства в сфере предпринимательской и инвестиционной деятельност</w:t>
      </w:r>
      <w:r w:rsidR="000C2542">
        <w:rPr>
          <w:rFonts w:ascii="Times New Roman" w:eastAsia="Times New Roman" w:hAnsi="Times New Roman" w:cs="Times New Roman"/>
          <w:sz w:val="28"/>
          <w:szCs w:val="28"/>
          <w:lang w:eastAsia="ru-RU"/>
        </w:rPr>
        <w:t>и, а также бюджета Терновского</w:t>
      </w:r>
      <w:r w:rsidRPr="00890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883E35" w:rsidRDefault="0006390E" w:rsidP="000726C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bookmarkStart w:id="0" w:name="_GoBack"/>
      <w:bookmarkEnd w:id="0"/>
    </w:p>
    <w:p w:rsidR="00615124" w:rsidRPr="00615124" w:rsidRDefault="00615124" w:rsidP="00615124">
      <w:pPr>
        <w:widowControl w:val="0"/>
        <w:autoSpaceDE w:val="0"/>
        <w:autoSpaceDN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1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  по экономике, управлению</w:t>
      </w:r>
    </w:p>
    <w:p w:rsidR="00615124" w:rsidRPr="00615124" w:rsidRDefault="00615124" w:rsidP="006151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1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имуществом  и земельным отношениям</w:t>
      </w:r>
    </w:p>
    <w:p w:rsidR="00615124" w:rsidRPr="00615124" w:rsidRDefault="00615124" w:rsidP="006151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  <w:r w:rsidRPr="0061512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 Терновского муниципального района</w:t>
      </w:r>
      <w:r w:rsidRPr="00615124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                        </w:t>
      </w:r>
      <w:r w:rsidRPr="0061512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Суханова О.В.</w:t>
      </w:r>
      <w:r w:rsidRPr="00615124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                </w:t>
      </w:r>
    </w:p>
    <w:p w:rsidR="00615124" w:rsidRPr="00615124" w:rsidRDefault="00615124" w:rsidP="00615124">
      <w:pPr>
        <w:spacing w:after="0" w:line="317" w:lineRule="exact"/>
        <w:ind w:left="20" w:right="6560"/>
        <w:jc w:val="both"/>
        <w:rPr>
          <w:rFonts w:ascii="Times New Roman" w:eastAsia="Times New Roman" w:hAnsi="Times New Roman" w:cs="Times New Roman"/>
          <w:sz w:val="23"/>
          <w:szCs w:val="23"/>
          <w:lang w:val="ru" w:eastAsia="ru-RU"/>
        </w:rPr>
      </w:pPr>
    </w:p>
    <w:p w:rsidR="000E3A09" w:rsidRPr="00615124" w:rsidRDefault="000E3A09" w:rsidP="000E3A09">
      <w:pPr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345448" w:rsidRDefault="00345448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448" w:rsidRDefault="00345448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448" w:rsidRDefault="00345448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448" w:rsidRDefault="00345448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448" w:rsidRDefault="00345448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90E" w:rsidRDefault="0006390E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90E" w:rsidRDefault="0006390E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90E" w:rsidRDefault="0006390E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A09" w:rsidRPr="007543A5" w:rsidRDefault="000E3A09" w:rsidP="000E3A09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0E3A09" w:rsidRPr="007543A5" w:rsidSect="00615124">
      <w:pgSz w:w="11906" w:h="16838"/>
      <w:pgMar w:top="567" w:right="567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335"/>
    <w:rsid w:val="00034C09"/>
    <w:rsid w:val="00052B6C"/>
    <w:rsid w:val="0006281A"/>
    <w:rsid w:val="0006390E"/>
    <w:rsid w:val="00066E41"/>
    <w:rsid w:val="000726CE"/>
    <w:rsid w:val="000B69A9"/>
    <w:rsid w:val="000C2542"/>
    <w:rsid w:val="000E3A09"/>
    <w:rsid w:val="000E42A7"/>
    <w:rsid w:val="0012006D"/>
    <w:rsid w:val="001B2C26"/>
    <w:rsid w:val="001C17B5"/>
    <w:rsid w:val="001D1E1D"/>
    <w:rsid w:val="001E2D1A"/>
    <w:rsid w:val="00211D22"/>
    <w:rsid w:val="00244F23"/>
    <w:rsid w:val="00263C9B"/>
    <w:rsid w:val="002B5B53"/>
    <w:rsid w:val="002E3B77"/>
    <w:rsid w:val="00324E7E"/>
    <w:rsid w:val="00335FAA"/>
    <w:rsid w:val="00345448"/>
    <w:rsid w:val="003B7D9F"/>
    <w:rsid w:val="003F3C39"/>
    <w:rsid w:val="00424A3E"/>
    <w:rsid w:val="004670DF"/>
    <w:rsid w:val="00470B5A"/>
    <w:rsid w:val="00480335"/>
    <w:rsid w:val="00484E56"/>
    <w:rsid w:val="004B032B"/>
    <w:rsid w:val="004D18B6"/>
    <w:rsid w:val="005068F3"/>
    <w:rsid w:val="0051791C"/>
    <w:rsid w:val="005465C1"/>
    <w:rsid w:val="00582F76"/>
    <w:rsid w:val="0058668E"/>
    <w:rsid w:val="005A7240"/>
    <w:rsid w:val="005B42FE"/>
    <w:rsid w:val="005F568A"/>
    <w:rsid w:val="00615124"/>
    <w:rsid w:val="00634A42"/>
    <w:rsid w:val="00695F1F"/>
    <w:rsid w:val="006B2CE6"/>
    <w:rsid w:val="006C3BEB"/>
    <w:rsid w:val="006D127A"/>
    <w:rsid w:val="006F518D"/>
    <w:rsid w:val="00706192"/>
    <w:rsid w:val="00713F86"/>
    <w:rsid w:val="00717708"/>
    <w:rsid w:val="007217FE"/>
    <w:rsid w:val="00722552"/>
    <w:rsid w:val="00733A59"/>
    <w:rsid w:val="007543A5"/>
    <w:rsid w:val="00794A4A"/>
    <w:rsid w:val="007C7AC3"/>
    <w:rsid w:val="007E2FF3"/>
    <w:rsid w:val="008212A4"/>
    <w:rsid w:val="00822288"/>
    <w:rsid w:val="00822E08"/>
    <w:rsid w:val="00843FD4"/>
    <w:rsid w:val="0085190A"/>
    <w:rsid w:val="00867CD9"/>
    <w:rsid w:val="00881945"/>
    <w:rsid w:val="00883E35"/>
    <w:rsid w:val="008A5C64"/>
    <w:rsid w:val="008B0B78"/>
    <w:rsid w:val="008F7121"/>
    <w:rsid w:val="00905A5F"/>
    <w:rsid w:val="00912272"/>
    <w:rsid w:val="00952180"/>
    <w:rsid w:val="00962042"/>
    <w:rsid w:val="0099557A"/>
    <w:rsid w:val="009B5B1F"/>
    <w:rsid w:val="009C1AAB"/>
    <w:rsid w:val="009F1BD8"/>
    <w:rsid w:val="00A935CA"/>
    <w:rsid w:val="00AA70C1"/>
    <w:rsid w:val="00AB6724"/>
    <w:rsid w:val="00AE7087"/>
    <w:rsid w:val="00B14744"/>
    <w:rsid w:val="00B61036"/>
    <w:rsid w:val="00B93586"/>
    <w:rsid w:val="00BC143B"/>
    <w:rsid w:val="00C1456E"/>
    <w:rsid w:val="00CF0D3A"/>
    <w:rsid w:val="00D104F0"/>
    <w:rsid w:val="00D20E52"/>
    <w:rsid w:val="00D57000"/>
    <w:rsid w:val="00D6580D"/>
    <w:rsid w:val="00DF7A83"/>
    <w:rsid w:val="00E4090B"/>
    <w:rsid w:val="00E44BA8"/>
    <w:rsid w:val="00E9649A"/>
    <w:rsid w:val="00ED5176"/>
    <w:rsid w:val="00F3590F"/>
    <w:rsid w:val="00F535D5"/>
    <w:rsid w:val="00FA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9557A"/>
    <w:rPr>
      <w:rFonts w:ascii="Times New Roman" w:hAnsi="Times New Roman" w:cs="Times New Roman" w:hint="default"/>
      <w:spacing w:val="10"/>
      <w:sz w:val="24"/>
      <w:szCs w:val="24"/>
    </w:rPr>
  </w:style>
  <w:style w:type="character" w:styleId="a3">
    <w:name w:val="Hyperlink"/>
    <w:basedOn w:val="a0"/>
    <w:uiPriority w:val="99"/>
    <w:unhideWhenUsed/>
    <w:rsid w:val="000B69A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B69A9"/>
    <w:rPr>
      <w:color w:val="605E5C"/>
      <w:shd w:val="clear" w:color="auto" w:fill="E1DFDD"/>
    </w:rPr>
  </w:style>
  <w:style w:type="character" w:customStyle="1" w:styleId="FontStyle18">
    <w:name w:val="Font Style18"/>
    <w:rsid w:val="001C17B5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9557A"/>
    <w:rPr>
      <w:rFonts w:ascii="Times New Roman" w:hAnsi="Times New Roman" w:cs="Times New Roman" w:hint="default"/>
      <w:spacing w:val="10"/>
      <w:sz w:val="24"/>
      <w:szCs w:val="24"/>
    </w:rPr>
  </w:style>
  <w:style w:type="character" w:styleId="a3">
    <w:name w:val="Hyperlink"/>
    <w:basedOn w:val="a0"/>
    <w:uiPriority w:val="99"/>
    <w:unhideWhenUsed/>
    <w:rsid w:val="000B69A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B69A9"/>
    <w:rPr>
      <w:color w:val="605E5C"/>
      <w:shd w:val="clear" w:color="auto" w:fill="E1DFDD"/>
    </w:rPr>
  </w:style>
  <w:style w:type="character" w:customStyle="1" w:styleId="FontStyle18">
    <w:name w:val="Font Style18"/>
    <w:rsid w:val="001C17B5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ernovadmin.gosuslugi.ru/deyatelnost/otsenka-reguliruyuschego-vozdeystviya/zaklyucheniya-ob-expertize-mnp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4A766-2EE6-4B55-ACF1-8A1513534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Симонова Людмила Сергеевна</cp:lastModifiedBy>
  <cp:revision>3</cp:revision>
  <cp:lastPrinted>2021-09-30T11:05:00Z</cp:lastPrinted>
  <dcterms:created xsi:type="dcterms:W3CDTF">2025-08-14T05:21:00Z</dcterms:created>
  <dcterms:modified xsi:type="dcterms:W3CDTF">2025-08-18T12:23:00Z</dcterms:modified>
</cp:coreProperties>
</file>